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200"/>
      </w:pPr>
      <w:r>
        <w:rPr>
          <w:rFonts w:ascii="Sarabun" w:cs="Sarabun" w:eastAsia="Sarabun" w:hAnsi="Sarabun"/>
          <w:color w:val="4A455C"/>
          <w:sz w:val="24"/>
          <w:szCs w:val="24"/>
        </w:rPr>
        <w:t xml:space="preserve">คู่มือการใช้งาน</w:t>
      </w:r>
    </w:p>
    <w:p>
      <w:pPr>
        <w:spacing w:after="100" w:before="60"/>
      </w:pPr>
      <w:r>
        <w:rPr>
          <w:rFonts w:ascii="Sarabun" w:cs="Sarabun" w:eastAsia="Sarabun" w:hAnsi="Sarabun"/>
          <w:b/>
          <w:bCs/>
          <w:color w:val="534AB7"/>
          <w:sz w:val="66"/>
          <w:szCs w:val="66"/>
        </w:rPr>
        <w:t xml:space="preserve">HIS PCU Platform</w:t>
      </w:r>
    </w:p>
    <w:p>
      <w:pPr>
        <w:pBdr>
          <w:bottom w:val="single" w:color="534AB7" w:sz="12" w:space="10"/>
        </w:pBdr>
        <w:spacing w:after="500"/>
      </w:pPr>
      <w:r>
        <w:rPr>
          <w:rFonts w:ascii="Sarabun" w:cs="Sarabun" w:eastAsia="Sarabun" w:hAnsi="Sarabun"/>
          <w:color w:val="4A455C"/>
          <w:sz w:val="26"/>
          <w:szCs w:val="26"/>
        </w:rPr>
        <w:t xml:space="preserve">ระบบสารสนเทศโรงพยาบาลส่งเสริมสุขภาพตำบล</w:t>
      </w:r>
    </w:p>
    <w:p>
      <w:pPr>
        <w:spacing w:after="400" w:before="0" w:line="300"/>
      </w:pPr>
      <w:r>
        <w:rPr>
          <w:rFonts w:ascii="Sarabun" w:cs="Sarabun" w:eastAsia="Sarabun" w:hAnsi="Sarabun"/>
          <w:color w:val="4A455C"/>
          <w:sz w:val="22"/>
          <w:szCs w:val="22"/>
        </w:rPr>
        <w:t xml:space="preserve">คู่มือฉบับนี้อธิบายการใช้งานทุกหน้าจอแบบทีละขั้นตอน ครอบคลุมทั้งแอปสำหรับประชาชนและระบบสำหรับเจ้าหน้าที่ รพ.สต.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2600"/>
        <w:gridCol w:w="2900"/>
        <w:gridCol w:w="3400"/>
      </w:tblGrid>
      <w:tr>
        <w:trPr>
          <w:tblHeader/>
        </w:trPr>
        <w:tc>
          <w:tcPr>
            <w:tcW w:type="dxa" w:w="26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ระบบ</w:t>
            </w:r>
          </w:p>
        </w:tc>
        <w:tc>
          <w:tcPr>
            <w:tcW w:type="dxa" w:w="29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ผู้ใช้งาน</w:t>
            </w:r>
          </w:p>
        </w:tc>
        <w:tc>
          <w:tcPr>
            <w:tcW w:type="dxa" w:w="34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ที่อยู่เว็บไซต์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PCU patient portal</w:t>
            </w:r>
          </w:p>
        </w:tc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ประชาชน / ผู้ป่วย</w:t>
            </w:r>
          </w:p>
        </w:tc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aipat.hispcu.com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PCU doctor portal</w:t>
            </w:r>
          </w:p>
        </w:tc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เจ้าหน้าที่ รพ.สต.</w:t>
            </w:r>
          </w:p>
        </w:tc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aidoc.hispcu.com</w:t>
            </w:r>
          </w:p>
        </w:tc>
      </w:tr>
    </w:tbl>
    <w:p>
      <w:pPr>
        <w:spacing w:after="70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/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4A455C"/>
          <w:sz w:val="20"/>
          <w:szCs w:val="20"/>
        </w:rPr>
        <w:t xml:space="preserve">ฉบับที่ 1.0</w:t>
      </w:r>
      <w:r>
        <w:rPr>
          <w:rFonts w:ascii="Sarabun" w:cs="Sarabun" w:eastAsia="Sarabun" w:hAnsi="Sarabun"/>
          <w:color w:val="4A455C"/>
          <w:sz w:val="20"/>
          <w:szCs w:val="20"/>
        </w:rPr>
        <w:t xml:space="preserve">   ·   ปรับปรุงล่าสุด สิงหาคม 2569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สารบัญ</w:t>
      </w:r>
    </w:p>
    <w:sdt>
      <w:sdtPr>
        <w:alias w:val="สารบัญ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spacing w:after="60" w:before="100"/>
      </w:pPr>
      <w:r>
        <w:rPr>
          <w:rFonts w:ascii="Sarabun" w:cs="Sarabun" w:eastAsia="Sarabun" w:hAnsi="Sarabun"/>
          <w:b/>
          <w:bCs/>
          <w:caps/>
          <w:color w:val="0F6E56"/>
          <w:sz w:val="21"/>
          <w:szCs w:val="21"/>
        </w:rPr>
        <w:t xml:space="preserve">ส่วนที่ 1</w:t>
      </w:r>
    </w:p>
    <w:p>
      <w:pPr>
        <w:spacing w:after="100"/>
      </w:pPr>
      <w:r>
        <w:rPr>
          <w:rFonts w:ascii="Sarabun" w:cs="Sarabun" w:eastAsia="Sarabun" w:hAnsi="Sarabun"/>
          <w:b/>
          <w:bCs/>
          <w:color w:val="1A1726"/>
          <w:sz w:val="40"/>
          <w:szCs w:val="40"/>
        </w:rPr>
        <w:t xml:space="preserve">คู่มือผู้ป่วย — PCU patient portal</w:t>
      </w:r>
    </w:p>
    <w:p>
      <w:pPr>
        <w:spacing w:after="260" w:before="0" w:line="300"/>
      </w:pPr>
      <w:r>
        <w:rPr>
          <w:rFonts w:ascii="Sarabun" w:cs="Sarabun" w:eastAsia="Sarabun" w:hAnsi="Sarabun"/>
          <w:color w:val="4A455C"/>
          <w:sz w:val="22"/>
          <w:szCs w:val="22"/>
        </w:rPr>
        <w:t xml:space="preserve">สำหรับประชาชนที่ใช้แอปบันทึกสุขภาพส่วนตัว จองนัดหมายกับ รพ.สต. และติดตามผลการรักษาของตนเอง</w:t>
      </w:r>
    </w:p>
    <w:p>
      <w:pPr>
        <w:pBdr>
          <w:bottom w:val="single" w:color="E4E0EE" w:sz="6" w:space="1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1. เริ่มต้นใช้งาน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1.1 หน้าแนะนำแอป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เมื่อเปิดแอปครั้งแรกจะพบหน้าแนะนำ 3 หน้า เลื่อนดูได้โดยปัดซ้าย–ขวา: บันทึกสุขภาพส่วนตัว · พบแพทย์ได้ทุกที่ · ปลอดภัยด้วย OnesID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ข้าม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มุมขวาบน เพื่อไปหน้าเข้าสู่ระบบทันที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หรือแตะ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ถัดไป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เลื่อนดูทีละหน้า จนถึงหน้าสุดท้ายแล้วแตะ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เริ่มต้นใช้งาน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1.2 ลงทะเบียน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จากหน้าเข้าสู่ระบบ แตะลิงก์ "ยังไม่มีบัญชี? ลงทะเบียน" แล้วกรอกข้อมูลตามลำดับ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คำนำหน้า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แล้วกรอก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ชื่อ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นามสกุล</w:t>
      </w:r>
      <w:r>
        <w:rPr>
          <w:rFonts w:ascii="Sarabun" w:cs="Sarabun" w:eastAsia="Sarabun" w:hAnsi="Sarabun"/>
          <w:i/>
          <w:iCs/>
          <w:color w:val="1A1726"/>
          <w:sz w:val="22"/>
          <w:szCs w:val="22"/>
        </w:rPr>
        <w:t xml:space="preserve"> (บังคับ)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เลขบัตรประชาชน 13 หลัก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(บังคับ) — ระบบตรวจสอบความถูกต้องของเลขหลักที่ 13 ให้อัตโนมัติตามรูปแบบบัตรประชาชนไทย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เพศ และ วันเกิด (ไม่บังคับ — แตะช่องวันเกิดเพื่อเปิดปฏิทิน)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อีเมล</w:t>
      </w:r>
      <w:r>
        <w:rPr>
          <w:rFonts w:ascii="Sarabun" w:cs="Sarabun" w:eastAsia="Sarabun" w:hAnsi="Sarabun"/>
          <w:i/>
          <w:iCs/>
          <w:color w:val="1A1726"/>
          <w:sz w:val="22"/>
          <w:szCs w:val="22"/>
        </w:rPr>
        <w:t xml:space="preserve"> (บังคับ)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ตั้ง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รหัสผ่าน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อย่างน้อย 6 ตัวอักษร แล้วกรอก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ยืนยันรหัสผ่าน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ให้ตรงกัน — แตะไอคอนรูปตาเพื่อแสดง/ซ่อนรหัส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ทำเครื่องหมายในกล่อง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ยินยอมให้คลินิกเก็บและใช้ข้อมูลสุขภาพตาม PDPA</w:t>
      </w:r>
      <w:r>
        <w:rPr>
          <w:rFonts w:ascii="Sarabun" w:cs="Sarabun" w:eastAsia="Sarabun" w:hAnsi="Sarabun"/>
          <w:i/>
          <w:iCs/>
          <w:color w:val="1A1726"/>
          <w:sz w:val="22"/>
          <w:szCs w:val="22"/>
        </w:rPr>
        <w:t xml:space="preserve"> (บังคับ)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ลงทะเบียน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ระบบจะเข้าสู่ระบบให้อัตโนมัติและพาไปหน้าหลัก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1.3 เข้าสู่ระบบ และตั้งรหัส PIN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อีเมล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รหัสผ่าน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แล้วแตะ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เข้าสู่ระบบ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หลังเข้าสู่ระบบครั้งแรก แอปจะให้ตั้ง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รหัส PIN 6 หลัก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กดตัวเลขผ่านแป้นบนหน้าจอ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ป้อน PIN ซ้ำอีกครั้งเพื่อยืนยัน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ครั้งต่อไปที่เปิดแอป เพียงกด PIN เดิม 6 หลักก็เข้าใช้งานได้ทันที</w:t>
      </w:r>
    </w:p>
    <w:p>
      <w:pPr>
        <w:pBdr>
          <w:left w:val="single" w:color="534AB7" w:sz="18" w:space="8"/>
        </w:pBdr>
        <w:shd w:fill="EEEDFE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534AB7"/>
          <w:sz w:val="18"/>
          <w:szCs w:val="18"/>
        </w:rPr>
        <w:t xml:space="preserve">หากลืม PIN</w:t>
      </w:r>
    </w:p>
    <w:p>
      <w:pPr>
        <w:pBdr>
          <w:left w:val="single" w:color="534AB7" w:sz="18" w:space="8"/>
        </w:pBdr>
        <w:shd w:fill="EEEDFE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แตะ "ลืม PIN? เข้าสู่ระบบใหม่" เพื่อกลับไปเข้าสู่ระบบด้วยอีเมลและรหัสผ่านอีกครั้ง หากลืมรหัสผ่านด้วย ให้ติดต่อเจ้าหน้าที่ รพ.สต.</w:t>
      </w:r>
    </w:p>
    <w:p>
      <w:pPr>
        <w:pBdr>
          <w:left w:val="single" w:color="8A6410" w:sz="18" w:space="8"/>
        </w:pBdr>
        <w:shd w:fill="FBF3DA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8A6410"/>
          <w:sz w:val="18"/>
          <w:szCs w:val="18"/>
        </w:rPr>
        <w:t xml:space="preserve">อยู่ระหว่างพัฒนา</w:t>
      </w:r>
    </w:p>
    <w:p>
      <w:pPr>
        <w:pBdr>
          <w:left w:val="single" w:color="8A6410" w:sz="18" w:space="8"/>
        </w:pBdr>
        <w:shd w:fill="FBF3DA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ปุ่ม "เข้าสู่ระบบด้วย OnesID" ยังไม่เปิดใช้งาน ให้ใช้อีเมลและรหัสผ่านไปก่อน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2. หน้าหลัก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แสดงคำทักทายพร้อมชื่อและวันที่แบบ พ.ศ. ด้านบน ดึงข้อมูลใหม่ได้โดยปัดหน้าจอลงมา ประกอบด้วย 3 การ์ด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2900"/>
        <w:gridCol w:w="6000"/>
      </w:tblGrid>
      <w:tr>
        <w:trPr>
          <w:tblHeader/>
        </w:trPr>
        <w:tc>
          <w:tcPr>
            <w:tcW w:type="dxa" w:w="29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การ์ด</w:t>
            </w:r>
          </w:p>
        </w:tc>
        <w:tc>
          <w:tcPr>
            <w:tcW w:type="dxa" w:w="60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หน้าที่</w:t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รพ.สต. ประจำตัว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แสดงสถานะการเชื่อมต่อ — แตะเพื่อไปหน้า "รพ.สต. ของฉัน"</w:t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การส่งต่อ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แสดงรายการส่งต่อล่าสุด — แตะเพื่อดูประวัติทั้งหมด</w:t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วิเคราะห์ข้อมูลสุขภาพ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ผู้ช่วย AI เตรียมตัวก่อนพบแพทย์ (อยู่ระหว่างพัฒนา)</w:t>
            </w:r>
          </w:p>
        </w:tc>
      </w:tr>
    </w:tbl>
    <w:p>
      <w:pPr>
        <w:spacing w:after="10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/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ด้านล่างมีแถบเมนู 5 ปุ่ม: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หน้าหลัก · บันทึกสุขภาพ · นัดหมาย · การส่งต่อ · โปรไฟล์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3. บันทึกสุขภาพ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แตะแท็บ "บันทึกสุขภาพ" จะเห็นเมนูไอคอนแบ่งเป็น 4 หมวด รวม 16 รายการ แตะไอคอนใดก็ได้เพื่อเข้าหน้านั้น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หมวด 1 — สุขภาพที่ฉันบันทึก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สัญญาณชีพ และค่าสุขภาพ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แสดงค่าสุขภาพ 8 ประเภท (ความดันโลหิต อัตราการเต้นหัวใจ น้ำตาลในเลือด ออกซิเจนปลายนิ้ว อุณหภูมิ น้ำหนัก จำนวนก้าวเดิน การนอนหลับ) แต่ละรายการแสดงค่าล่าสุดพร้อมสถานะปกติ/ผิดปกติ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แตะปุ่ม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บันทึกค่า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มุมขวาล่าง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เลือกประเภทค่าที่ต้องการบันทึก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กรอกค่า — ความดันโลหิตต้องกรอก 2 ค่า (ตัวบน/ตัวล่าง)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เลือกวันที่และเวลา แล้วแตะ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บันทึก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ดูกราฟย้อนหลัง: 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แตะการ์ดค่าสุขภาพ เลือกช่วง 7 / 30 / 90 วัน จะเห็นกราฟแนวโน้มพร้อมค่าต่ำสุด–เฉลี่ย–สูงสุด และประวัติทั้งหมดด้านล่าง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พฤติกรรมสุขภาพ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บันทึกพฤติกรรม 10 ด้าน: การสูบบุหรี่ · การดื่มแอลกอฮอล์ · การใช้สารเสพติด · พฤติกรรมการกิน · การออกกำลังกาย · การนอนหลับ · ความเครียด · ลักษณะงาน · สภาพแวดล้อมการทำงาน · พฤติกรรมเสี่ยงทางเพศ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แตะเลือกตัวเลือกที่ตรงกับตัวเองในแต่ละหมวด ระบบนับความคืบหน้า "(x/10 ด้าน)" ไว้ด้านบน เมื่อครบแล้วแตะ บันทึก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หมวด 2 — ข้อมูลสุขภาพหลัก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โรคประจำตัว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รายการโรคประจำตัวเรียงตามสถานะ แสดงชื่อโรค สถานะ (กำลังรักษา/หายแล้ว) วันที่เริ่มเป็น รหัส ICD-10 และหมายเหตุ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เพิ่มปัญหา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เลือกจากชิปโรคที่พบบ่อย หรือพิมพ์ชื่อโรคเอง (บังคับ)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เลือกสถานะ วันที่เริ่มเป็น รหัส ICD-10 (ถ้าทราบ) และหมายเหตุ แล้วบันทึก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ประวัติการแพ้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หากมีการแพ้ระดับรุนแรงหรืออันตรายถึงชีวิต จะมีแถบสีแดงเตือนไว้ด้านบนสุด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เพิ่มการแพ้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เลือกประเภท — ยา / อาหาร / วัคซีน / สิ่งแวดล้อม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กรอกชื่อสิ่งที่แพ้ (บังคับ)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เลือกระดับความรุนแรง อาการที่เกิด วันที่เริ่มแพ้ และผู้ยืนยัน แล้วบันทึก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ยาของฉัน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แบ่ง 2 แท็บ: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ใช้อยู่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หยุดแล้ว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แต่ละรายการแสดงชื่อยา ขนาดยา วิธีใช้ ข้อบ่งใช้ แพทย์ผู้สั่ง ช่วงวันที่ใช้ และเวลาแจ้งเตือนกินยา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การ์ดแต่ละใบมีปุ่มลัด "ลืมกินยา" "ผลข้างเคียง" "หยุดยาเอง" และเมนู 3 จุดสำหรับย้ายไปหมวด "หยุดแล้ว" หรือลบ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เพิ่มยาใหม่: 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"เพิ่มยา" กรอกชื่อยา (บังคับ) ขนาดยา แหล่งที่มา ความถี่ ข้อบ่งใช้ แล้วบันทึก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ประวัติครอบครัว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เพิ่ม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เลือกความสัมพันธ์ — บิดา / มารดา / พี่น้อง / ปู่ย่าตายาย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เลือกหรือพิมพ์ชื่อโรค และหมายเหตุ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ติ๊ก "เสียชีวิตจากโรคนี้" หากเกี่ยวข้อง แล้วบันทึก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หมวด 3 — การรักษาและผลตรวจ</w:t>
      </w:r>
    </w:p>
    <w:p>
      <w:pPr>
        <w:pBdr>
          <w:left w:val="single" w:color="534AB7" w:sz="18" w:space="8"/>
        </w:pBdr>
        <w:shd w:fill="EEEDFE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534AB7"/>
          <w:sz w:val="18"/>
          <w:szCs w:val="18"/>
        </w:rPr>
        <w:t xml:space="preserve">ข้อมูลจากคลินิก</w:t>
      </w:r>
    </w:p>
    <w:p>
      <w:pPr>
        <w:pBdr>
          <w:left w:val="single" w:color="534AB7" w:sz="18" w:space="8"/>
        </w:pBdr>
        <w:shd w:fill="EEEDFE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ข้อมูลในหมวดนี้มาจากคลินิกและแพทย์เท่านั้น เป็นข้อมูลอ่านอย่างเดียว ผู้ป่วยไม่สามารถแก้ไขเองได้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2500"/>
        <w:gridCol w:w="6400"/>
      </w:tblGrid>
      <w:tr>
        <w:trPr>
          <w:tblHeader/>
        </w:trPr>
        <w:tc>
          <w:tcPr>
            <w:tcW w:type="dxa" w:w="25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หน้าจอ</w:t>
            </w:r>
          </w:p>
        </w:tc>
        <w:tc>
          <w:tcPr>
            <w:tcW w:type="dxa" w:w="64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ข้อมูลที่แสดง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บันทึกการตรวจ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การตรวจครั้งล่าสุดแบบเต็ม S-O-A-P พร้อมป้าย "จาก EMR" — แตะการ์ดครั้งก่อนหน้าเพื่อดูรายละเอียด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ประวัติการรักษา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เส้นเวลาการเข้ารับบริการทั้งหมด พร้อมแพทย์ อาการ การวินิจฉัย ยา และแผนการรักษา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ผลตรวจ Lab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สลับมุมมอง "ค่าล่าสุด"/"ตาราง" — แตะเพื่อดูกราฟแนวโน้มและค่าอ้างอิงปกติ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ภาพวินิจฉัย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ผลตรวจ X-ray / CT / MRI / อัลตราซาวด์ — แตะเพื่อดูรายงานฉบับเต็ม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วัคซีน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ประวัติการฉีดพร้อมแถบแจ้งเตือนเข็มถัดไป — เพิ่มวัคซีนที่ฉีดนอกระบบได้เอง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หัตถการ / ผ่าตัด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ประวัติหัตถการ วันที่ โรงพยาบาล ผลลัพธ์ และอุปกรณ์ที่ฝังในร่างกาย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หมวด 4 — เอกสารและสิทธิ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เอกสารสุขภาพ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อัปโหลด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เลือกแหล่งที่มา — ถ่ายภาพ / เลือกจากคลังภาพ / เลือกไฟล์ (PDF ฯลฯ)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เลือกหมวดหมู่เอกสาร ตั้งชื่อ ใส่หมายเหตุ แล้วบันทึก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แตะไฟล์เพื่อเปิดดู หรือแตะเมนู 3 จุดเพื่อลบ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สิทธิการรักษา และประกันสุขภาพ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แสดงบัตรสิทธิในรูปแบบการ์ดคล้ายบัตรจริง —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สิทธิการรักษา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สำหรับสิทธิของรัฐ (บัตรทอง/ประกันสังคม/ข้าราชการ)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ประกันสุขภาพ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สำหรับกรมธรรม์เอกชน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"เพิ่มสิทธิ" หรือ "เพิ่มประกัน" เลือกประเภท กรอกชื่อผู้ออกสิทธิ เลขที่บัตร โรงพยาบาลตามสิทธิ แล้วบันทึก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พินัยกรรมชีวิต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ระบุความประสงค์ล่วงหน้าเกี่ยวกับการรักษาพยาบาลในภาวะวิกฤต ตามมาตรา 12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เปิด/ปิดสวิตช์แต่ละรายการ — การช่วยฟื้นคืนชีพ (CPR) · เครื่องช่วยหายใจ · สายให้อาหาร · การล้างไต · การบริจาคอวัยวะ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ลงนามด้วย OnesID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เพื่อยืนยันตัวตนและลงลายมือชื่อดิจิทัล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หากต้องการยกเลิกทั้งหมด แตะ "เพิกถอนการลงนาม"</w:t>
      </w:r>
    </w:p>
    <w:p>
      <w:pPr>
        <w:pBdr>
          <w:left w:val="single" w:color="8A6410" w:sz="18" w:space="8"/>
        </w:pBdr>
        <w:shd w:fill="FBF3DA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8A6410"/>
          <w:sz w:val="18"/>
          <w:szCs w:val="18"/>
        </w:rPr>
        <w:t xml:space="preserve">ข้อควรทราบ</w:t>
      </w:r>
    </w:p>
    <w:p>
      <w:pPr>
        <w:pBdr>
          <w:left w:val="single" w:color="8A6410" w:sz="18" w:space="8"/>
        </w:pBdr>
        <w:shd w:fill="FBF3DA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การแก้ไขรายการใดก็ตามหลังลงนามแล้ว จะทำให้ลายเซ็นเดิมเป็นโมฆะ ต้องลงนามใหม่ทุกครั้ง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4. นัดหมาย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แตะแท็บ "นัดหมาย" จะเห็น 2 แท็บย่อย: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กำลังจะถึง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ที่ผ่านมา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นัดที่กำลังจะถึงมีปุ่ม "เข้า Meeting" (นัดออนไลน์) หรือ "ดูคิว" (นัดที่หน่วยบริการ) และปุ่ม "ยกเลิก"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4.1 จองนัดหมายใหม่ — 4 ขั้นตอน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แตะปุ่ม "+ จองนัด" มุมขวาล่าง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ขั้นที่ 1 — หน่วยบริการ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รพ.สต. หรือหน่วยบริการที่ต้องการเข้ารับบริการจากรายการ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ขั้นที่ 2 — คลินิก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เลือกรูปแบบการเข้ารับบริการ —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ที่หน่วยบริการ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หรือ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ออนไลน์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เลือกคลินิกเฉพาะทาง เช่น คลินิกโรคไม่ติดต่อเรื้อรัง · คลินิกฝากครรภ์ · คลินิกวางแผนครอบครัว · คลินิกทันตกรรม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ขั้นที่ 3 — วันเวลา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เลื่อนดูวันที่มีช่วงเวลาว่าง (แสดงเฉพาะวันที่เปิดจริง)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แตะเลือกช่วงเวลาที่ต้องการ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ขั้นที่ 4 — ยืนยัน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ตรวจสอบสรุปการนัด — หน่วยบริการ / คลินิก / รูปแบบ / วันเวลา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CC — อาการสำคัญ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สั้น ๆ เช่น "ปวดท้องน้อยมา 2 วัน" — ข้อมูลนี้ส่งให้แพทย์ล่วงหน้า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HPI — ประวัติปัจจุบัน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อธิบายอาการโดยละเอียด (ไม่บังคับแต่แนะนำ)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แนบเอกสารหรือรูปภาพประกอบผ่านปุ่ม "แนบเอกสาร / ภาพ" (ถ้ามี)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ยืนยันการจอง</w:t>
      </w:r>
    </w:p>
    <w:p>
      <w:pPr>
        <w:pBdr>
          <w:left w:val="single" w:color="534AB7" w:sz="18" w:space="8"/>
        </w:pBdr>
        <w:shd w:fill="EEEDFE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534AB7"/>
          <w:sz w:val="18"/>
          <w:szCs w:val="18"/>
        </w:rPr>
        <w:t xml:space="preserve">เมื่อจองสำเร็จ</w:t>
      </w:r>
    </w:p>
    <w:p>
      <w:pPr>
        <w:pBdr>
          <w:left w:val="single" w:color="534AB7" w:sz="18" w:space="8"/>
        </w:pBdr>
        <w:shd w:fill="EEEDFE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จะมีข้อความยืนยันพร้อมสรุปวันเวลานัด และถือว่าลงนามยืนยันด้วย OnesID เรียบร้อยแล้ว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4.2 ดูคิวขณะรอ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"ดูคิว" จากนัดหมายที่กำลังจะถึง จะเห็นตัวนับเวลาถอยหลังไปถึงเวลานัด เมื่อถึงคิวหน้าจอจะเปลี่ยนเป็นแจ้งเตือน "ถึงเวลานัดของคุณแล้ว!"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4.3 พบแพทย์ออนไลน์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เข้า Meeting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จากนัดหมาย จะเข้าสู่หน้าเตรียมความพร้อม — ตรวจสอบกล้องและไมโครโฟน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ระบบขอความยินยอมให้แพทย์เข้าถึงข้อมูลสุขภาพระหว่างการปรึกษา — แตะยืนยันด้วย OnesID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เข้าห้อง Health Meeting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เพื่อเข้าห้องวิดีโอคอล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ระหว่างคุย แตะไอคอน "AI สรุปประวัติ" เพื่อดูสรุปข้อมูลก่อนพบแพทย์ได้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แตะปุ่มสีแดง "จบการประชุม" เมื่อเสร็จสิ้น — จะเห็นสรุปผลการปรึกษาและทางลัดไปหน้า "ใบสั่งยา" หรือ "นัดครั้งหน้า"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5. การส่งต่อ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แตะแท็บ "การส่งต่อ" เพื่อดูประวัติการส่งต่อทั้งหมดของตนเอง แต่ละรายการแสดงหน่วยบริการต้นทาง ไปยังปลายทาง ระดับความเร่งด่วน เหตุผลการส่งต่อ และสถานะ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หน้านี้เป็นข้อมูลอ่านอย่างเดียว ไม่มีการดำเนินการใดจากฝั่งผู้ป่วย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6. รพ.สต. ของฉัน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ใช้ผูกบัญชีของท่านเข้ากับข้อมูลผู้ป่วยจริงที่ รพ.สต. เพื่อให้เห็นข้อมูลการรักษาในแอป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รพ.สต. ที่ต้องการเชื่อมต่อจากรายการ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HN หรือเลขบัตรประชาชน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ที่ลงทะเบียนไว้กับ รพ.สต.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กรอกชื่อ-นามสกุล เพื่อช่วยเจ้าหน้าที่ตรวจสอบ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อ่านประกาศความเป็นส่วนตัวเกี่ยวกับการประมวลผลข้อมูลด้วย AI แบบไม่ระบุตัวตน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ทำเครื่องหมายยินยอมตาม PDPA แล้วแตะ "ส่งคำขอเชื่อมต่อ"</w:t>
      </w:r>
    </w:p>
    <w:p>
      <w:pPr>
        <w:spacing w:after="10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/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2900"/>
        <w:gridCol w:w="6000"/>
      </w:tblGrid>
      <w:tr>
        <w:trPr>
          <w:tblHeader/>
        </w:trPr>
        <w:tc>
          <w:tcPr>
            <w:tcW w:type="dxa" w:w="29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สถานะ</w:t>
            </w:r>
          </w:p>
        </w:tc>
        <w:tc>
          <w:tcPr>
            <w:tcW w:type="dxa" w:w="60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ความหมายและสิ่งที่ต้องทำ</w:t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รอเจ้าหน้าที่อนุมัติ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เจ้าหน้าที่ รพ.สต. กำลังตรวจสอบคำขอ รอผลได้เลย</w:t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คำขอไม่ได้รับการอนุมัติ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ข้อมูลอาจไม่ตรงกับระบบ — ติดต่อ รพ.สต. โดยตรงเพื่อสอบถาม</w:t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เชื่อมต่อสำเร็จ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ข้อมูลจากคลินิกจะแสดงในแอปโดยอัตโนมัติ เช่น บันทึกการตรวจ ผลแล็บ</w:t>
            </w:r>
          </w:p>
        </w:tc>
      </w:tr>
    </w:tbl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7. โปรไฟล์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7.1 ข้อมูลติดต่อและฉุกเฉิน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แสดงเบอร์โทรศัพท์และผู้ติดต่อฉุกเฉิน แตะลิงก์ "แก้ไข" เพื่อเข้าหน้าแก้ไขโปรไฟล์ ซึ่งแบ่งเป็น 3 ส่วน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ข้อมูลส่วนตัว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คำนำหน้า ชื่อ นามสกุล วันเกิด เพศ กรุ๊ปเลือด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ข้อมูลติดต่อ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เบอร์โทรศัพท์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ผู้ติดต่อฉุกเฉิน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ชื่อ เบอร์โทร ความสัมพันธ์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แก้ไขแล้วแตะ "บันทึก" มุมขวาบน หากมีหมายเลข HN ที่คลินิกออกให้แล้วจะแสดงด้านล่างสุดแบบอ่านอย่างเดียว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7.2 การจัดการความยินยอม (PDPA)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สวิตช์ให้สิทธิ์คลินิก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เปิด/ปิดการอนุญาตให้บุคลากร รพ.สต. เข้าถึงข้อมูลสุขภาพทั้งหมด (ยา ประวัติแพ้ ผลตรวจ ไฟล์ที่อัปโหลด) ต้องยืนยันด้วย OnesID ทุกครั้ง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คำขอที่รอการตอบ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หากมีผู้ขอเข้าถึงข้อมูล แตะ "อนุญาต" หรือ "ปฏิเสธ"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การยินยอมที่ใช้งานอยู่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แตะ "เพิกถอนความยินยอม" เพื่อยกเลิกเมื่อใดก็ได้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ประวัติที่เพิกถอน/หมดอายุ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ดูย้อนหลังการยินยอมที่สิ้นสุดไปแล้ว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7.3 ตั้งค่า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การแสดงผล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เลือกธีมสว่าง / มืด / ตามระบบ และภาษา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ความปลอดภัย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เปิด/ปิดล็อกแอปด้วย OnesID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การแจ้งเตือน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เปิด/ปิดแจ้งเตือนกินยา นัดหมาย และผลตรวจ แยกแต่ละประเภท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เกี่ยวกับ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นโยบายความเป็นส่วนตัว (PDPA) ข้อกำหนดการใช้งาน และเลขเวอร์ชันแอป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ออกจากระบบได้โดยแตะปุ่ม "ออกจากระบบ" ด้านล่างสุดของหน้าโปรไฟล์</w:t>
      </w:r>
    </w:p>
    <w:p>
      <w:r>
        <w:br w:type="page"/>
      </w:r>
    </w:p>
    <w:p>
      <w:pPr>
        <w:spacing w:after="60" w:before="100"/>
      </w:pPr>
      <w:r>
        <w:rPr>
          <w:rFonts w:ascii="Sarabun" w:cs="Sarabun" w:eastAsia="Sarabun" w:hAnsi="Sarabun"/>
          <w:b/>
          <w:bCs/>
          <w:caps/>
          <w:color w:val="534AB7"/>
          <w:sz w:val="21"/>
          <w:szCs w:val="21"/>
        </w:rPr>
        <w:t xml:space="preserve">ส่วนที่ 2</w:t>
      </w:r>
    </w:p>
    <w:p>
      <w:pPr>
        <w:spacing w:after="100"/>
      </w:pPr>
      <w:r>
        <w:rPr>
          <w:rFonts w:ascii="Sarabun" w:cs="Sarabun" w:eastAsia="Sarabun" w:hAnsi="Sarabun"/>
          <w:b/>
          <w:bCs/>
          <w:color w:val="1A1726"/>
          <w:sz w:val="40"/>
          <w:szCs w:val="40"/>
        </w:rPr>
        <w:t xml:space="preserve">คู่มือเจ้าหน้าที่ — PCU doctor portal</w:t>
      </w:r>
    </w:p>
    <w:p>
      <w:pPr>
        <w:spacing w:after="260" w:before="0" w:line="300"/>
      </w:pPr>
      <w:r>
        <w:rPr>
          <w:rFonts w:ascii="Sarabun" w:cs="Sarabun" w:eastAsia="Sarabun" w:hAnsi="Sarabun"/>
          <w:color w:val="4A455C"/>
          <w:sz w:val="22"/>
          <w:szCs w:val="22"/>
        </w:rPr>
        <w:t xml:space="preserve">สำหรับเจ้าหน้าที่อนามัย พยาบาลเวชปฏิบัติ แพทย์ เภสัชกร และผู้ดูแลระบบของ รพ.สต.</w:t>
      </w:r>
    </w:p>
    <w:p>
      <w:pPr>
        <w:pBdr>
          <w:bottom w:val="single" w:color="E4E0EE" w:sz="6" w:space="1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8. เริ่มต้นใช้งาน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8.1 เข้าสู่ระบบ และเปลี่ยนรหัสผ่านครั้งแรก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เปิดเว็บไซต์ aidoc.hispcu.com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อีเมล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รหัสผ่าน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ที่ผู้ดูแลระบบสร้างให้ แล้วแตะ "เข้าสู่ระบบ"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หากเป็นการเข้าใช้ครั้งแรก ระบบจะบังคับให้ตั้งรหัสผ่านใหม่ — กรอกรหัสผ่านใหม่อย่างน้อย 6 ตัวอักษร และยืนยันให้ตรงกัน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"ตั้งรหัสผ่านใหม่และเข้าใช้งาน" — ระบบจะพาไปหน้าแรกตามบทบาทโดยอัตโนมัติ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8.2 บทบาทและสิทธิ์การเข้าถึง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2400"/>
        <w:gridCol w:w="6500"/>
      </w:tblGrid>
      <w:tr>
        <w:trPr>
          <w:tblHeader/>
        </w:trPr>
        <w:tc>
          <w:tcPr>
            <w:tcW w:type="dxa" w:w="24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บทบาท</w:t>
            </w:r>
          </w:p>
        </w:tc>
        <w:tc>
          <w:tcPr>
            <w:tcW w:type="dxa" w:w="65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เมนูที่เข้าถึงได้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เจ้าหน้าที่อนามัย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ลงทะเบียน &amp; คิว · อนุมัติเชื่อมต่อผู้ป่วย · ปฏิทินนัดหมาย · จัดการตาราง slot · เจ้าหน้าที่—Triage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พยาบาลเวชปฏิบัติ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พยาบาล—CDS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แพทย์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แพทย์—Review &amp; Sign · ส่งต่อ (Referral) · ปฏิทินนัดหมาย · จัดการตาราง slot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เภสัชกร / ห้องยา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ห้องยา—Dispense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ผู้ดูแลระบบ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ทุกเมนู รวมหมวดผู้ดูแลระบบทั้งหมด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8.3 โครงสร้างเมนูด้านซ้าย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เมนูแบ่งเป็น 4 กลุ่ม แต่ละกลุ่มมีสีต่างกัน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แตะที่ชื่อกลุ่มเพื่อพับหรือกางรายการ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2400"/>
        <w:gridCol w:w="6500"/>
      </w:tblGrid>
      <w:tr>
        <w:trPr>
          <w:tblHeader/>
        </w:trPr>
        <w:tc>
          <w:tcPr>
            <w:tcW w:type="dxa" w:w="24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กลุ่มเมนู</w:t>
            </w:r>
          </w:p>
        </w:tc>
        <w:tc>
          <w:tcPr>
            <w:tcW w:type="dxa" w:w="65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รายการ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งานเวชระเบียน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ลงทะเบียน &amp; คิว · อนุมัติเชื่อมต่อผู้ป่วย · ปฏิทินนัดหมาย · จัดการตาราง slot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งานบริการคลินิก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เจ้าหน้าที่—Triage · พยาบาล—CDS · แพทย์—Review &amp; Sign · ห้องยา—Dispense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เครือข่าย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ส่งต่อ (Referral)</w:t>
            </w:r>
          </w:p>
        </w:tc>
      </w:tr>
      <w:tr>
        <w:tc>
          <w:tcPr>
            <w:tcW w:type="dxa" w:w="2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ผู้ดูแลระบบ</w:t>
            </w:r>
          </w:p>
        </w:tc>
        <w:tc>
          <w:tcPr>
            <w:tcW w:type="dxa" w:w="6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ภาพรวมระบบ · จัดการเจ้าหน้าที่ · เครือข่ายหน่วยบริการ · Audit Log · Monitoring</w:t>
            </w:r>
          </w:p>
        </w:tc>
      </w:tr>
    </w:tbl>
    <w:p>
      <w:pPr>
        <w:spacing w:after="10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/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ด้านบนแสดงชื่อและรหัสหน่วยบริการ ด้านล่างแสดงชื่อและบทบาทของท่าน พร้อมปุ่ม "ออกจากระบบ"</w:t>
      </w:r>
    </w:p>
    <w:p>
      <w:pPr>
        <w:pBdr>
          <w:left w:val="single" w:color="8A6410" w:sz="18" w:space="8"/>
        </w:pBdr>
        <w:shd w:fill="FBF3DA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8A6410"/>
          <w:sz w:val="18"/>
          <w:szCs w:val="18"/>
        </w:rPr>
        <w:t xml:space="preserve">แถบเตือนระบบ AI</w:t>
      </w:r>
    </w:p>
    <w:p>
      <w:pPr>
        <w:pBdr>
          <w:left w:val="single" w:color="8A6410" w:sz="18" w:space="8"/>
        </w:pBdr>
        <w:shd w:fill="FBF3DA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หากผู้ดูแลระบบปิดระบบ AI ชั่วคราว จะมีแถบสีเหลืองแจ้งเตือนด้านบนทุกหน้า "ระบบ AI ปิดชั่วคราว — กรุณาประเมินด้วยตนเอง" ในกรณีนี้ระบบจะใช้การประเมินตามเกณฑ์มาตรฐาน (rule-based) แทน AI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9. งานเวชระเบียน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9.1 ลงทะเบียน และคิว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เจ้าหน้าที่อนามัย · ผู้ดูแลระบบ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จัดการคิวผู้ป่วยประจำวัน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อัปเดตอัตโนมัติแบบเรียลไทม์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เมื่อมีผู้ป่วยจองคิวออนไลน์เข้ามาใหม่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ลงทะเบียนผู้ป่วย Walk-in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แตะปุ่ม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+ ลงทะเบียนหน้างาน (Walk-in)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ด้านบน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HN หรือเลขบัตรประชาชน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(บังคับ) และชื่อ-นามสกุล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สิทธิ์การรักษา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บัตรทอง (UC) / ประกันสังคม (SSS) / ข้าราชการ (GOVT) / ชำระเอง (SELF)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ออกบัตรคิว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ระบบออกเลขคิวและเพิ่มเข้ารายการทันที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ปุ่มดำเนินการในรายการคิว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1900"/>
        <w:gridCol w:w="7000"/>
      </w:tblGrid>
      <w:tr>
        <w:trPr>
          <w:tblHeader/>
        </w:trPr>
        <w:tc>
          <w:tcPr>
            <w:tcW w:type="dxa" w:w="19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ปุ่ม</w:t>
            </w:r>
          </w:p>
        </w:tc>
        <w:tc>
          <w:tcPr>
            <w:tcW w:type="dxa" w:w="70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ผลที่เกิดขึ้น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เรียกคิว</w:t>
            </w:r>
          </w:p>
        </w:tc>
        <w:tc>
          <w:tcPr>
            <w:tcW w:type="dxa" w:w="7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เรียกผู้ป่วยเข้ารับบริการ — ใช้ได้เมื่อสถานะ "รอเรียก" เท่านั้น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เข้าตรวจ</w:t>
            </w:r>
          </w:p>
        </w:tc>
        <w:tc>
          <w:tcPr>
            <w:tcW w:type="dxa" w:w="7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เริ่มการตรวจ ระบบพาไปหน้า Triage พร้อมกรอกข้อมูลผู้ป่วยให้อัตโนมัติ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ไม่มา</w:t>
            </w:r>
          </w:p>
        </w:tc>
        <w:tc>
          <w:tcPr>
            <w:tcW w:type="dxa" w:w="7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บันทึกว่าผู้ป่วยไม่มาตามคิว</w:t>
            </w:r>
          </w:p>
        </w:tc>
      </w:tr>
      <w:tr>
        <w:tc>
          <w:tcPr>
            <w:tcW w:type="dxa" w:w="1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ลบ</w:t>
            </w:r>
          </w:p>
        </w:tc>
        <w:tc>
          <w:tcPr>
            <w:tcW w:type="dxa" w:w="7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ลบบัตรคิวถาวร (ต้องยืนยัน) — ลบไม่ได้หากเริ่มบันทึกการตรวจไปแล้ว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9.2 อนุมัติเชื่อมต่อผู้ป่วย (PHR)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เจ้าหน้าที่อนามัย · ผู้ดูแลระบบ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แสดงคำขอจากผู้ป่วยที่ต้องการเชื่อมบัญชีแอปมือถือเข้ากับข้อมูลผู้ป่วยจริง เรียงตามคำขอเก่าสุดก่อน แต่ละคำขอแสดงชื่อผู้ป่วย HN/เลขบัตรที่กรอก วันเวลาที่ขอ และสถานะความยินยอม PDPA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ตรวจสอบว่า HN หรือเลขบัตรประชาชนที่ผู้ป่วยกรอก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ตรงกับข้อมูลจริงในระบบ รพ.สต.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หรือไม่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อนุมัติ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หากถูกต้อง — ผู้ป่วยจะเห็นข้อมูลการรักษาในแอปทันที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ปฏิเสธ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หากข้อมูลไม่ตรงหรือไม่พบผู้ป่วยในระบบ</w:t>
      </w:r>
    </w:p>
    <w:p>
      <w:pPr>
        <w:pBdr>
          <w:left w:val="single" w:color="534AB7" w:sz="18" w:space="8"/>
        </w:pBdr>
        <w:shd w:fill="EEEDFE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534AB7"/>
          <w:sz w:val="18"/>
          <w:szCs w:val="18"/>
        </w:rPr>
        <w:t xml:space="preserve">บันทึกการตรวจสอบ</w:t>
      </w:r>
    </w:p>
    <w:p>
      <w:pPr>
        <w:pBdr>
          <w:left w:val="single" w:color="534AB7" w:sz="18" w:space="8"/>
        </w:pBdr>
        <w:shd w:fill="EEEDFE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ทุกการอนุมัติและปฏิเสธถูกบันทึกลง Audit Log พร้อมชื่อผู้ดำเนินการ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9.3 ปฏิทินนัดหมาย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เจ้าหน้าที่อนามัย · แพทย์ · ผู้ดูแลระบบ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แสดงนัดหมายทั้งหมดที่ผู้ป่วยจองผ่านแอป แบ่งเป็น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กำลังจะถึง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(เปิดอยู่โดยค่าเริ่มต้น)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ที่ผ่านมา / ยกเลิก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(แตะหัวข้อเพื่อกาง/พับ) รายการจัดกลุ่มตามวันที่ แต่ละนัดแสดงเวลา ชื่อแพทย์และคลินิก รูปแบบ อาการสำคัญที่ผู้ป่วยแจ้งล่วงหน้า และสถานะ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หน้านี้เป็นข้อมูลอ่านอย่างเดียว การเปิด/ปิดช่วงเวลาให้จองทำที่หน้า "จัดการตาราง slot"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9.4 จัดการตาราง slot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เจ้าหน้าที่อนามัย · แพทย์ · ผู้ดูแลระบบ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ใช้เปิดช่วงเวลาว่างให้ผู้ป่วยจองนัดผ่านแอปได้ แบ่งเป็น 3 การ์ด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การ์ดที่ 1 — คลินิกเฉพาะทาง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รพ.สต. เปิดบริการเป็นคลินิกเฉพาะทาง แพทย์และพยาบาลหมุนเวียนมาประจำตามตาราง ไม่ผูกกับตัวบุคคลตายตัว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เลือกคลินิกที่ต้องการจัดการจากรายการดรอปดาวน์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หากต้องการเปิดคลินิกใหม่ พิมพ์ชื่อในช่อง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เพิ่มคลินิกใหม่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เช่น "คลินิกสุขภาพเด็กดี" แล้วแตะ "+ เพิ่มคลินิก"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การ์ดที่ 2 — เพิ่มช่วงเวลาว่าง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แพทย์/พยาบาลประจำ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ไม่บังคับ เลือก "ไม่ระบุ" ได้หากยังไม่ทราบว่าใครจะประจำวันนั้น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เลือกวันที่ (ย้อนหลังไม่ได้)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กำหนดเวลาเริ่มและเวลาสิ้นสุด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ระบุ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จำนวนคิวรับ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จำนวนผู้ป่วยสูงสุดที่รับในช่วงเวลานี้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"+ เพิ่มช่วงเวลา"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การ์ดที่ 3 — ตารางที่เปิดไว้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แสดงช่วงเวลาทั้งหมดของคลินิกที่เลือก พร้อมจำนวนที่จองแล้ว/ทั้งหมด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ลบ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ลบช่วงเวลาทิ้ง ใช้ได้เมื่อยังไม่มีผู้ป่วยจอง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ปิดรับ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หยุดรับจองเพิ่ม แต่คงนัดที่จองไปแล้วไว้ (แสดงเมื่อมีผู้จองแล้ว)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10. งานบริการคลินิก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ระบบออกแบบตามลำดับงาน 5 ขั้น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คัดกรอง → ซักประวัติ/ตรวจ → แพทย์ตรวจสอบ → ลงนาม → จ่ายยา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แต่ละหน้าแสดงแถบสถานะขั้นตอนไว้ด้านบนเสมอ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10.1 เจ้าหน้าที่ — คัดกรอง (Triage)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เจ้าหน้าที่อนามัย · ผู้ดูแลระบบ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1 — กรอกข้อมูลผู้ป่วยและสัญญาณชีพ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หากเข้ามาจากปุ่ม "เข้าตรวจ" ในหน้าคิว ข้อมูล HN ชื่อ และสิทธิ์จะกรอกให้อัตโนมัติ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กรอกรหัสผู้ป่วย ชื่อ-นามสกุล ช่วงอายุ และเพศ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สัญญาณชีพ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ความดันตัวบน (SBP) ความดันตัวล่าง (DBP) ชีพจร (HR) อุณหภูมิ น้ำตาลปลายนิ้ว (DTX) และออกซิเจนปลายนิ้ว (SpO2 ใช้แถบเลื่อน)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อาการสำคัญ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พิมพ์เอง หรือแตะชิปอาการที่พบบ่อย เช่น ปวดศีรษะ เวียนศีรษะ ขาดยา เหนื่อยง่าย ไข้ ไอ ปวดท้อง ชาปลายมือเท้า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แตะเลือกชิป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โรคประจำตัว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HT, DM, CKD, asthma, หืด, โรคหัวใจ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กรอกยาที่ใช้อยู่ และประวัติการแพ้ คั่นด้วยเครื่องหมายจุลภาค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กรอกจำนวนวันที่ขาดยา และค่า eGFR ถ้ามี</w:t>
      </w:r>
    </w:p>
    <w:p>
      <w:pPr>
        <w:pBdr>
          <w:left w:val="single" w:color="534AB7" w:sz="18" w:space="8"/>
        </w:pBdr>
        <w:shd w:fill="EEEDFE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534AB7"/>
          <w:sz w:val="18"/>
          <w:szCs w:val="18"/>
        </w:rPr>
        <w:t xml:space="preserve">ประเมินอัตโนมัติทันที</w:t>
      </w:r>
    </w:p>
    <w:p>
      <w:pPr>
        <w:pBdr>
          <w:left w:val="single" w:color="534AB7" w:sz="18" w:space="8"/>
        </w:pBdr>
        <w:shd w:fill="EEEDFE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ขณะกรอกสัญญาณชีพ ระบบจะประเมินระดับความเร่งด่วนเบื้องต้นให้ทันทีตามเกณฑ์มาตรฐาน (ไม่ใช่ AI) แสดงเป็นแถบสีพร้อมสัญญาณอันตราย (red flags) ที่ตรวจพบ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2 — ให้ AI ประเมิน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แตะปุ่ม "ให้ AI ประเมิน Triage" (กดได้ครั้งเดียวต่อเคส) ผลลัพธ์แสดงในการ์ดด้านขวา — ระดับความเร่งด่วน คำแนะนำการดำเนินการ สัญญาณอันตรายที่พบ และขั้นตอนถัดไปที่แนะนำ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3 — ส่งต่อพยาบาล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ตรวจสอบผลประเมินแล้วแตะ "ยืนยันและส่งต่อพยาบาล" ระบบจะสร้างเคสใหม่ ผูกกับบัตรคิว และส่งเข้าคิวของพยาบาลอัตโนมัติ</w:t>
      </w:r>
    </w:p>
    <w:p>
      <w:pPr>
        <w:pBdr>
          <w:left w:val="single" w:color="8A6410" w:sz="18" w:space="8"/>
        </w:pBdr>
        <w:shd w:fill="FBF3DA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8A6410"/>
          <w:sz w:val="18"/>
          <w:szCs w:val="18"/>
        </w:rPr>
        <w:t xml:space="preserve">ป้องกันเคสซ้ำ</w:t>
      </w:r>
    </w:p>
    <w:p>
      <w:pPr>
        <w:pBdr>
          <w:left w:val="single" w:color="8A6410" w:sz="18" w:space="8"/>
        </w:pBdr>
        <w:shd w:fill="FBF3DA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ปุ่มนี้กดได้ครั้งเดียวต่อเคส เพื่อป้องกันการสร้างเคสซ้ำในระบบ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10.2 พยาบาล — Clinical Decision Support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พยาบาลเวชปฏิบัติ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หน้าจอแบ่ง 3 คอลัมน์: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คิวเคส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(ซ้าย) ·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รายละเอียดเคส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(กลาง) ·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ผู้ช่วย AI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(ขวา)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1 — เลือกเคสและรัน Clinical AI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แตะเคสจากคิวด้านซ้าย (แสดงระดับความเร่งด่วนด้วยสี) — ด้านบนแสดงว่ารับเคสมาจากใครเมื่อใด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รัน Clinical AI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ระบบจะวิเคราะห์ครบชุด — คัดกรอง วินิจฉัยแยกโรค ตรวจสอบยา และร่างเอกสาร 43 แฟ้ม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ผลลัพธ์แสดงในคอลัมน์ขวา: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การวินิจฉัยแยกโรค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เรียงตามความน่าจะเป็น แตะแต่ละรายการเพื่อดูแนวทางเวชปฏิบัติ (CPG) และยาบัญชียาหลักที่แนะนำ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รายการยาและ Interaction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เตือนปฏิกิริยาระหว่างยา ข้อห้ามใช้ และการแพ้ยา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เงื่อนไขส่งต่อ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เกณฑ์การส่งต่อและการตรวจที่จำเป็นตาม CPG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2 — บันทึก SOAP Note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ช่องที่ AI เติมให้จะไฮไลต์สีไว้จนกว่าท่านจะแก้ไข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S — Subjective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อาการสำคัญ (CC), ประวัติปัจจุบัน (HPI), ประวัติการแพ้ (แสดงอัตโนมัติ) และแตะ "+ ประวัติเพิ่มเติม" เพื่อกรอกประวัติอดีต ยา ครอบครัว สังคม และทบทวนอาการตามระบบ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O — Objective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สัญญาณชีพจาก Triage อัตโนมัติ และผลการตรวจร่างกาย (PE)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A — Assessment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ประเมินอาการ และเลือกการวินิจฉัย: แตะชิปที่ AI แนะนำ หรือค้นหารหัส ICD-10 เอง (ค้นได้ทั้งรหัส ชื่อไทย และชื่ออังกฤษ) กำหนดโรคหลัก/โรครอง หรือเพิ่มการวินิจฉัยที่ไม่มีรหัส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P — Plan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แผนการรักษา คำแนะนำผู้ป่วย การนัดติดตาม และคำแนะนำเมื่ออาการแย่ลง (safety-net)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ทุกช่องข้อความมี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ปุ่มไมโครโฟน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สำหรับพิมพ์ด้วยเสียง แตะ "บันทึก SOAP" เพื่อบันทึก (บันทึกได้โดยไม่ต้องรอ AI)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3 — สั่งยา / สั่งตรวจ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"สั่งตรวจ Lab" เพื่อสั่งตรวจทางห้องปฏิบัติการ หรือแตะ "สั่งยา" เพื่อเปิดแผงสั่งยา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ระบบเสนอรายการยาจาก AI และยาบัญชียาหลักตามโรคที่วินิจฉัย พร้อมตรวจสอบการแพ้และปฏิกิริยาระหว่างยาอัตโนมัติ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แก้ไขแต่ละรายการได้ —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ชื่อยา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(พิมพ์แล้วมีรายการยาบัญชียาหลักแห่งชาติให้เลือก)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วิธีใช้ (Sig)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จำนวนจ่าย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"+ เพิ่มรายการ" เพื่อเพิ่มยา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ตรวจสอบคำเตือนที่แสดง แล้วแตะ "บันทึกใบสั่งยา → ห้องยา"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4 — ปิดเคส เลือก 1 ใน 2 ทาง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ทางที่ 1 — เกินความสามารถ: 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"เกินความสามารถ → ส่งต่อแพทย์" (ต้องบันทึก SOAP ก่อน) เคสจะเข้าคิวแพทย์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ทางที่ 2 — ปิดเคสเอง: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ต้องมีการวินิจฉัยอย่างน้อย 1 รายการก่อน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ทำเครื่องหมายครบทั้ง 4 ข้อ — ยืนยันการวินิจฉัยแล้ว · ตรวจสอบปฏิกิริยาระหว่างยาแล้ว · ทบทวน SOAP และแผนการรักษาแล้ว · ยืนยันว่าอยู่ในขอบเขตพยาบาลเวชปฏิบัติ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"ไม่เกินความสามารถ → ลงนามปิดเคส" — ระบบลงนามปิดเคสและส่งข้อมูลเข้าระบบ 43 แฟ้มอัตโนมัติ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10.3 แพทย์ — ตรวจสอบและลงนาม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แพทย์ · ผู้ดูแลระบบ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หน้าจอ 3 คอลัมน์เช่นเดียวกับหน้าพยาบาล คิวแสดงเคสที่รอตรวจสอบเรียงตามความเร่งด่วน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1 — เลือกและทบทวนเคส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แตะเคสจากคิวซ้าย ด้านบนแสดงว่ารับเคสมาจากพยาบาลคนใด หากมีคำเตือนยาระดับรุนแรง (MAJOR หรือข้อห้ามใช้) จะมีแถบสีแดงเตือนไว้ พร้อมแสดงบันทึก SOAP ของพยาบาลให้ทบทวน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2 — บันทึก SOAP ของแพทย์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กรอกหรือแก้ไขบันทึกในรูปแบบเดียวกับหน้าพยาบาล พร้อมปุ่มเพิ่มเติมสำหรับแพทย์: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วิเคราะห์ซ้ำ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สั่งให้ AI วิเคราะห์ใหม่ทั้งชุด (มีเฉพาะหน้าแพทย์)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สั่ง Lab และ สั่งยา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เหมือนหน้าพยาบาล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ส่งต่อ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เปิดหน้าทำใบส่งต่อพร้อมข้อมูลผู้ป่วยอัตโนมัติ</w:t>
      </w:r>
    </w:p>
    <w:p>
      <w:pPr>
        <w:pBdr>
          <w:left w:val="single" w:color="534AB7" w:sz="18" w:space="8"/>
        </w:pBdr>
        <w:shd w:fill="EEEDFE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534AB7"/>
          <w:sz w:val="18"/>
          <w:szCs w:val="18"/>
        </w:rPr>
        <w:t xml:space="preserve">แก้ไขขนาดยาได้โดยตรง</w:t>
      </w:r>
    </w:p>
    <w:p>
      <w:pPr>
        <w:pBdr>
          <w:left w:val="single" w:color="534AB7" w:sz="18" w:space="8"/>
        </w:pBdr>
        <w:shd w:fill="EEEDFE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แพทย์แก้ไขขนาดยาในตารางยาคอลัมน์ขวาได้ทันที ระบบบันทึกการแก้ไขไว้ใน Audit Log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3 — ตรวจสอบก่อนลงนาม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ทำเครื่องหมายครบทั้ง 4 ข้อ: ทบทวนการวินิจฉัยแยกโรคและรหัส ICD-10 · ตรวจสอบปฏิกิริยาระหว่างยา · ทบทวน SOAP และแผนการรักษา · ตรวจสอบร่าง 43 แฟ้ม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ขั้นตอนที่ 4 — ตัดสินใจ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ส่งกลับให้พยาบาลแก้ไข: 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"ส่งกลับแก้ไข" ระบุเหตุผล (บังคับ) เคสกลับไปที่คิวพยาบาล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ลงนามยืนยัน: 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"ลงนามยืนยัน (Sign)" — เคสถูกลงนาม ส่งเข้าห้องยา และซิงค์เข้าระบบ 43 แฟ้ม/HIS อัตโนมัติ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10.4 ห้องยา — จ่ายยา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เภสัชกร · ผู้ดูแลระบบ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หน้าจอ 2 คอลัมน์: คิวด้านซ้ายแบ่งเป็น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รอจ่ายยา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(เรียงตามความเร่งด่วน)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จ่ายแล้ว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แตะเคสจากรายการ "รอจ่ายยา"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ตรวจสอบข้อมูลด้านขวา — แถบเตือนการแพ้ยา (ถ้ามี) การวินิจฉัยที่ยืนยันแล้ว และตารางยาที่ต้องจ่าย (ชื่อยา / วิธีใช้ / จำนวนจ่าย)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ตรวจสอบคำเตือนการแพ้ยาที่ระบบแสดง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รับยา (Dispense)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เมื่อจ่ายยาเรียบร้อย — ระบบบันทึกผู้จ่ายและเวลาอัตโนมัติ</w:t>
      </w:r>
    </w:p>
    <w:p>
      <w:pPr>
        <w:pBdr>
          <w:left w:val="single" w:color="8A6410" w:sz="18" w:space="8"/>
        </w:pBdr>
        <w:shd w:fill="FBF3DA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8A6410"/>
          <w:sz w:val="18"/>
          <w:szCs w:val="18"/>
        </w:rPr>
        <w:t xml:space="preserve">ตรวจสอบก่อนจ่าย</w:t>
      </w:r>
    </w:p>
    <w:p>
      <w:pPr>
        <w:pBdr>
          <w:left w:val="single" w:color="8A6410" w:sz="18" w:space="8"/>
        </w:pBdr>
        <w:shd w:fill="FBF3DA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หากยาที่แสดงมีป้าย AI หมายถึงเป็นรายการที่ AI แนะนำ แต่ยังไม่มีใบสั่งยาที่ยืนยันจากแพทย์หรือพยาบาล ควรตรวจสอบกับผู้สั่งก่อนจ่ายทุกครั้ง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11. เครือข่าย — ส่งต่อผู้ป่วย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แพทย์ · ผู้ดูแลระบบ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โดยปกติเข้าหน้านี้ผ่านปุ่ม "ส่งต่อ" จากหน้าแพทย์ ข้อมูลผู้ป่วยจะกรอกให้อัตโนมัติ ด้านบนแสดงแผนภาพเครือข่ายส่งต่อ 4 ระดับ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รพ.สต. → รพ.ชุมชน → รพ.ทั่วไป → รพ.ศูนย์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สร้างใบส่งต่อ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ต้นทาง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ปลายทาง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ต้องไม่ซ้ำกัน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ระดับความเร่งด่วน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RED (ทันที) / ORANGE (ด่วน) / YELLOW (เร็วที่สุด) / GREEN (ปกติ) ระบบเติมให้ตามผลคัดกรอง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วัตถุประสงค์การส่งต่อ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รับไว้รักษาต่อ / ตรวจชันสูตร / คุมไว้สังเกตุ / ขอทราบผล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ตรวจสอบ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เหตุผลการส่งต่อ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ระบบเติมการวินิจฉัยหลักให้ แก้ไขเพิ่มเติมได้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"สร้างใบส่งต่อ + export"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ดำเนินการต่อ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ด้านขวาแสดงเอกสาร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"แบบสำหรับส่งผู้ป่วยไปรับการตรวจหรือรักษาต่อ"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ตามแบบฟอร์มราชการ พร้อมข้อมูลผู้ป่วย สัญญาณชีพ การวินิจฉัย และการรักษาที่ให้ไปแล้ว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พิมพ์ใบส่งตัว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พิมพ์เอกสารให้ผู้ป่วยถือไป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ลงนาม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ลงลายมือชื่ออิเล็กทรอนิกส์ ระบบบันทึกชื่อ ตำแหน่ง และวันเวลา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ข้อมูลทางเทคนิค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ดูข้อมูลมาตรฐาน FHIR R4 และไฟล์ 43 แฟ้ม สำหรับผู้ดูแลระบบ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12. ผู้ดูแลระบบ</w:t>
      </w:r>
    </w:p>
    <w:p>
      <w:pPr>
        <w:spacing w:after="140" w:before="40"/>
      </w:pPr>
      <w:r>
        <w:rPr>
          <w:rFonts w:ascii="Sarabun" w:cs="Sarabun" w:eastAsia="Sarabun" w:hAnsi="Sarabun"/>
          <w:b/>
          <w:bCs/>
          <w:color w:val="534AB7"/>
          <w:sz w:val="19"/>
          <w:szCs w:val="19"/>
        </w:rPr>
        <w:t xml:space="preserve">●  เฉพาะบทบาทผู้ดูแลระบบ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12.1 ภาพรวมระบบ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AI Kill Switch — ปุ่มปิดระบบ AI ฉุกเฉิน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"ปิดระบบ AI ฉุกเฉิน"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อ่านคำเตือนในกล่องยืนยันให้ครบ — จะมีแถบเตือนขึ้นทุกหน้าจอ และระบบจะใช้เกณฑ์มาตรฐานแทน AI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ยืนยัน — หากต้องการเปิดกลับ แตะ "เปิดระบบ AI" แล้วยืนยันอีกครั้ง</w:t>
      </w:r>
    </w:p>
    <w:p>
      <w:pPr>
        <w:pBdr>
          <w:left w:val="single" w:color="B03427" w:sz="18" w:space="8"/>
        </w:pBdr>
        <w:shd w:fill="FBE9E7" w:val="clear"/>
        <w:spacing w:after="0" w:before="140" w:line="280"/>
        <w:ind w:left="200" w:right="200"/>
      </w:pPr>
      <w:r>
        <w:rPr>
          <w:rFonts w:ascii="Sarabun" w:cs="Sarabun" w:eastAsia="Sarabun" w:hAnsi="Sarabun"/>
          <w:b/>
          <w:bCs/>
          <w:caps/>
          <w:color w:val="B03427"/>
          <w:sz w:val="18"/>
          <w:szCs w:val="18"/>
        </w:rPr>
        <w:t xml:space="preserve">ใช้เมื่อจำเป็นเท่านั้น</w:t>
      </w:r>
    </w:p>
    <w:p>
      <w:pPr>
        <w:pBdr>
          <w:left w:val="single" w:color="B03427" w:sz="18" w:space="8"/>
        </w:pBdr>
        <w:shd w:fill="FBE9E7" w:val="clear"/>
        <w:spacing w:after="160" w:before="20" w:line="300"/>
        <w:ind w:left="200" w:right="200"/>
      </w:pPr>
      <w:r>
        <w:rPr>
          <w:rFonts w:ascii="Sarabun" w:cs="Sarabun" w:eastAsia="Sarabun" w:hAnsi="Sarabun"/>
          <w:color w:val="1A1726"/>
          <w:sz w:val="21"/>
          <w:szCs w:val="21"/>
        </w:rPr>
        <w:t xml:space="preserve">ควรใช้เมื่อพบว่า AI ให้ผลผิดพลาดร้ายแรง หรือเมื่อมีเหตุด้านความปลอดภัยเท่านั้น ทุกการเปลี่ยนแปลงถูกบันทึกลง Audit Log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สถิติภาพรวม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แสดง 4 ตัวเลขสำคัญ: จำนวนเจ้าหน้าที่ที่ใช้งานอยู่ · คำขอเชื่อมต่อผู้ป่วยที่รออนุมัติ (เน้นสีส้มหากมีค้าง) · จำนวนเคสวันนี้ · จำนวนการส่งต่อที่ยังไม่ปิด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12.2 จัดการเจ้าหน้าที่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เพิ่มเจ้าหน้าที่ใหม่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"+ เพิ่มเจ้าหน้าที่"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กรอกอีเมล และชื่อ-นามสกุล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เลือกบทบาท — เจ้าหน้าที่อนามัย / พยาบาล / แพทย์ / เภสัชกร / ผู้ดูแลระบบ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กรอกเลขใบประกอบวิชาชีพ ถ้ามี แล้วบันทึก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ระบบแสดง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รหัสผ่านชั่วคราว 6 หลัก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แจ้งเจ้าหน้าที่คนนั้น เขาจะต้องเปลี่ยนรหัสผ่านเองเมื่อเข้าใช้ครั้งแรก</w:t>
      </w:r>
    </w:p>
    <w:p>
      <w:pPr>
        <w:pStyle w:val="Heading3"/>
        <w:spacing w:after="100" w:before="220"/>
      </w:pPr>
      <w:r>
        <w:rPr>
          <w:rFonts w:ascii="Sarabun" w:cs="Sarabun" w:eastAsia="Sarabun" w:hAnsi="Sarabun"/>
          <w:b/>
          <w:bCs/>
          <w:color w:val="4A455C"/>
          <w:sz w:val="23"/>
          <w:szCs w:val="23"/>
        </w:rPr>
        <w:t xml:space="preserve">จัดการเจ้าหน้าที่ที่มีอยู่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2500"/>
        <w:gridCol w:w="6400"/>
      </w:tblGrid>
      <w:tr>
        <w:trPr>
          <w:tblHeader/>
        </w:trPr>
        <w:tc>
          <w:tcPr>
            <w:tcW w:type="dxa" w:w="25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ปุ่ม</w:t>
            </w:r>
          </w:p>
        </w:tc>
        <w:tc>
          <w:tcPr>
            <w:tcW w:type="dxa" w:w="64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ผลที่เกิดขึ้น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เปลี่ยนบทบาท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เลือกจากดรอปดาวน์ เปลี่ยนผลทันที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แก้ไข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แก้ชื่อและเลขใบประกอบ แล้วแตะ "บันทึก"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รีเซ็ตรหัสผ่าน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ยืนยันแล้วระบบออกรหัสชั่วคราวใหม่ 6 หลัก แสดงให้คัดลอกไปแจ้ง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ปิดใช้งาน / เปิดใช้งาน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ระงับหรือคืนสิทธิ์การเข้าใช้งานชั่วคราว — ย้อนกลับได้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ลบ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ลบเจ้าหน้าที่ออกจากหน่วยบริการถาวร (ต้องยืนยัน) — ลบบัญชีตัวเองไม่ได้</w:t>
            </w:r>
          </w:p>
        </w:tc>
      </w:tr>
    </w:tbl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12.3 เครือข่ายหน่วยบริการ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"+ เพิ่มหน่วยบริการ"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รหัส สธ. (HOSPCODE)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และชื่อหน่วยบริการ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เลือกระดับ — รพ.สต. / รพ.ชุมชน / รพ.ทั่วไป / รพ.ศูนย์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เลือก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ส่งต่อไปยัง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หน่วยบริการระดับถัดไปที่ใช้เป็นปลายทางส่งต่อ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กรอกจังหวัด แล้วบันทึก</w:t>
      </w:r>
    </w:p>
    <w:p>
      <w:pPr>
        <w:spacing w:after="120" w:before="0" w:line="300"/>
      </w:pPr>
      <w:r>
        <w:rPr>
          <w:rFonts w:ascii="Sarabun" w:cs="Sarabun" w:eastAsia="Sarabun" w:hAnsi="Sarabun"/>
          <w:color w:val="1A1726"/>
          <w:sz w:val="22"/>
          <w:szCs w:val="22"/>
        </w:rPr>
        <w:t xml:space="preserve">แตะ "แก้ไข" ได้เฉพาะหน่วยบริการของตนเอง — แก้ชื่อ ระดับ หน่วยส่งต่อ จังหวัด ประเภทระบบ HIS (JHCIS / HOSXP_PCU) และสถานะเปิด-ปิดใช้งาน</w:t>
      </w:r>
    </w:p>
    <w:p>
      <w:pPr>
        <w:pStyle w:val="Heading2"/>
        <w:spacing w:after="120" w:before="300"/>
      </w:pPr>
      <w:r>
        <w:rPr>
          <w:rFonts w:ascii="Sarabun" w:cs="Sarabun" w:eastAsia="Sarabun" w:hAnsi="Sarabun"/>
          <w:b/>
          <w:bCs/>
          <w:color w:val="1A1726"/>
          <w:sz w:val="27"/>
          <w:szCs w:val="27"/>
        </w:rPr>
        <w:t xml:space="preserve">12.4 Audit Log และ Monitoring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Audit Log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บันทึกการดำเนินการทั้งหมด 200 รายการล่าสุด เรียงจากใหม่ไปเก่า ใช้ดรอปดาวน์ "ทุกประเภท action" กรองเฉพาะประเภทที่สนใจ แต่ละรายการแสดงประเภทการกระทำ ป้ายผลลัพธ์ วันเวลา บทบาทผู้ดำเนินการ และรายละเอียดเพิ่มเติม</w:t>
      </w:r>
    </w:p>
    <w:p>
      <w:pPr>
        <w:spacing w:after="120" w:before="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Monitoring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ติดตามประสิทธิภาพระบบ รีเฟรชอัตโนมัติทุก 60 วินาที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AI Orchestrator (24 ชม.)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จำนวนครั้งที่เรียกใช้เทียบ 7 วัน อัตราความผิดพลาด ความเร็วตอบสนอง P95 และจำนวน token ที่ใช้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ระดับ Triage (24 ชม.)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กราฟแท่งแสดงสัดส่วนความเร่งด่วน RED / ORANGE / YELLOW / GREEN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HIS Sync Queue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สถานะการซิงค์ข้อมูลเข้าระบบ HIS และ 43 แฟ้ม หากมี dead-letter จะแสดงสีแดง</w:t>
      </w:r>
    </w:p>
    <w:p>
      <w:pPr>
        <w:pStyle w:val="ListParagraph"/>
        <w:numPr>
          <w:ilvl w:val="0"/>
          <w:numId w:val="2"/>
        </w:numPr>
        <w:spacing w:after="7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สรุปวันนี้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จำนวนเคส จำนวนเคสที่ลงนามแล้ว ความเร็วเฉลี่ย และสถานะ AI ปัจจุบัน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13. คำถามที่พบบ่อย</w:t>
      </w:r>
    </w:p>
    <w:p>
      <w:pPr>
        <w:spacing w:after="40" w:before="0" w:line="300"/>
      </w:pPr>
      <w:r>
        <w:rPr>
          <w:rFonts w:ascii="Sarabun" w:cs="Sarabun" w:eastAsia="Sarabun" w:hAnsi="Sarabun"/>
          <w:b/>
          <w:bCs/>
          <w:color w:val="534AB7"/>
          <w:sz w:val="22"/>
          <w:szCs w:val="22"/>
        </w:rPr>
        <w:t xml:space="preserve">ถาม: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ผู้ป่วยลงทะเบียนในแอปแล้ว แต่ไม่เห็นข้อมูลการรักษา</w:t>
      </w:r>
    </w:p>
    <w:p>
      <w:pPr>
        <w:spacing w:after="180" w:before="0" w:line="300"/>
      </w:pPr>
      <w:r>
        <w:rPr>
          <w:rFonts w:ascii="Sarabun" w:cs="Sarabun" w:eastAsia="Sarabun" w:hAnsi="Sarabun"/>
          <w:b/>
          <w:bCs/>
          <w:color w:val="4A455C"/>
          <w:sz w:val="22"/>
          <w:szCs w:val="22"/>
        </w:rPr>
        <w:t xml:space="preserve">ตอบ: </w:t>
      </w:r>
      <w:r>
        <w:rPr>
          <w:rFonts w:ascii="Sarabun" w:cs="Sarabun" w:eastAsia="Sarabun" w:hAnsi="Sarabun"/>
          <w:color w:val="4A455C"/>
          <w:sz w:val="22"/>
          <w:szCs w:val="22"/>
        </w:rPr>
        <w:t xml:space="preserve">ผู้ป่วยต้องไปที่แท็บ "รพ.สต. ของฉัน" เพื่อส่งคำขอเชื่อมต่อก่อน จากนั้นเจ้าหน้าที่ต้องอนุมัติที่หน้า "อนุมัติเชื่อมต่อผู้ป่วย" ข้อมูลจึงจะแสดงในแอป</w:t>
      </w:r>
    </w:p>
    <w:p>
      <w:pPr>
        <w:spacing w:after="40" w:before="0" w:line="300"/>
      </w:pPr>
      <w:r>
        <w:rPr>
          <w:rFonts w:ascii="Sarabun" w:cs="Sarabun" w:eastAsia="Sarabun" w:hAnsi="Sarabun"/>
          <w:b/>
          <w:bCs/>
          <w:color w:val="534AB7"/>
          <w:sz w:val="22"/>
          <w:szCs w:val="22"/>
        </w:rPr>
        <w:t xml:space="preserve">ถาม: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ผู้ป่วยจองนัดไม่ได้ ไม่เห็นช่วงเวลาให้เลือก</w:t>
      </w:r>
    </w:p>
    <w:p>
      <w:pPr>
        <w:spacing w:after="180" w:before="0" w:line="300"/>
      </w:pPr>
      <w:r>
        <w:rPr>
          <w:rFonts w:ascii="Sarabun" w:cs="Sarabun" w:eastAsia="Sarabun" w:hAnsi="Sarabun"/>
          <w:b/>
          <w:bCs/>
          <w:color w:val="4A455C"/>
          <w:sz w:val="22"/>
          <w:szCs w:val="22"/>
        </w:rPr>
        <w:t xml:space="preserve">ตอบ: </w:t>
      </w:r>
      <w:r>
        <w:rPr>
          <w:rFonts w:ascii="Sarabun" w:cs="Sarabun" w:eastAsia="Sarabun" w:hAnsi="Sarabun"/>
          <w:color w:val="4A455C"/>
          <w:sz w:val="22"/>
          <w:szCs w:val="22"/>
        </w:rPr>
        <w:t xml:space="preserve">เจ้าหน้าที่ต้องเปิดช่วงเวลาว่างที่หน้า "จัดการตาราง slot" ก่อน โดยเลือกคลินิกและกำหนดวัน เวลา และจำนวนคิวที่รับ</w:t>
      </w:r>
    </w:p>
    <w:p>
      <w:pPr>
        <w:spacing w:after="40" w:before="0" w:line="300"/>
      </w:pPr>
      <w:r>
        <w:rPr>
          <w:rFonts w:ascii="Sarabun" w:cs="Sarabun" w:eastAsia="Sarabun" w:hAnsi="Sarabun"/>
          <w:b/>
          <w:bCs/>
          <w:color w:val="534AB7"/>
          <w:sz w:val="22"/>
          <w:szCs w:val="22"/>
        </w:rPr>
        <w:t xml:space="preserve">ถาม: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ลืมรหัสผ่านเจ้าหน้าที่</w:t>
      </w:r>
    </w:p>
    <w:p>
      <w:pPr>
        <w:spacing w:after="180" w:before="0" w:line="300"/>
      </w:pPr>
      <w:r>
        <w:rPr>
          <w:rFonts w:ascii="Sarabun" w:cs="Sarabun" w:eastAsia="Sarabun" w:hAnsi="Sarabun"/>
          <w:b/>
          <w:bCs/>
          <w:color w:val="4A455C"/>
          <w:sz w:val="22"/>
          <w:szCs w:val="22"/>
        </w:rPr>
        <w:t xml:space="preserve">ตอบ: </w:t>
      </w:r>
      <w:r>
        <w:rPr>
          <w:rFonts w:ascii="Sarabun" w:cs="Sarabun" w:eastAsia="Sarabun" w:hAnsi="Sarabun"/>
          <w:color w:val="4A455C"/>
          <w:sz w:val="22"/>
          <w:szCs w:val="22"/>
        </w:rPr>
        <w:t xml:space="preserve">ติดต่อผู้ดูแลระบบให้กด "รีเซ็ตรหัสผ่าน" ที่หน้าจัดการเจ้าหน้าที่ จะได้รหัสชั่วคราว 6 หลักไปเข้าใช้ แล้วระบบจะบังคับให้ตั้งรหัสใหม่ทันที</w:t>
      </w:r>
    </w:p>
    <w:p>
      <w:pPr>
        <w:spacing w:after="40" w:before="0" w:line="300"/>
      </w:pPr>
      <w:r>
        <w:rPr>
          <w:rFonts w:ascii="Sarabun" w:cs="Sarabun" w:eastAsia="Sarabun" w:hAnsi="Sarabun"/>
          <w:b/>
          <w:bCs/>
          <w:color w:val="534AB7"/>
          <w:sz w:val="22"/>
          <w:szCs w:val="22"/>
        </w:rPr>
        <w:t xml:space="preserve">ถาม: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AI ประเมินผิดพลาด ต้องทำอย่างไร</w:t>
      </w:r>
    </w:p>
    <w:p>
      <w:pPr>
        <w:spacing w:after="180" w:before="0" w:line="300"/>
      </w:pPr>
      <w:r>
        <w:rPr>
          <w:rFonts w:ascii="Sarabun" w:cs="Sarabun" w:eastAsia="Sarabun" w:hAnsi="Sarabun"/>
          <w:b/>
          <w:bCs/>
          <w:color w:val="4A455C"/>
          <w:sz w:val="22"/>
          <w:szCs w:val="22"/>
        </w:rPr>
        <w:t xml:space="preserve">ตอบ: </w:t>
      </w:r>
      <w:r>
        <w:rPr>
          <w:rFonts w:ascii="Sarabun" w:cs="Sarabun" w:eastAsia="Sarabun" w:hAnsi="Sarabun"/>
          <w:color w:val="4A455C"/>
          <w:sz w:val="22"/>
          <w:szCs w:val="22"/>
        </w:rPr>
        <w:t xml:space="preserve">ผลจาก AI เป็นเพียงข้อเสนอแนะ ผู้ประกอบวิชาชีพต้องตรวจสอบและตัดสินใจเองเสมอ หากพบความผิดพลาดร้ายแรง ผู้ดูแลระบบสามารถปิดระบบ AI ชั่วคราวได้ที่หน้า "ภาพรวมระบบ"</w:t>
      </w:r>
    </w:p>
    <w:p>
      <w:pPr>
        <w:spacing w:after="40" w:before="0" w:line="300"/>
      </w:pPr>
      <w:r>
        <w:rPr>
          <w:rFonts w:ascii="Sarabun" w:cs="Sarabun" w:eastAsia="Sarabun" w:hAnsi="Sarabun"/>
          <w:b/>
          <w:bCs/>
          <w:color w:val="534AB7"/>
          <w:sz w:val="22"/>
          <w:szCs w:val="22"/>
        </w:rPr>
        <w:t xml:space="preserve">ถาม: </w:t>
      </w: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ลบบัตรคิวไม่ได้</w:t>
      </w:r>
    </w:p>
    <w:p>
      <w:pPr>
        <w:spacing w:after="180" w:before="0" w:line="300"/>
      </w:pPr>
      <w:r>
        <w:rPr>
          <w:rFonts w:ascii="Sarabun" w:cs="Sarabun" w:eastAsia="Sarabun" w:hAnsi="Sarabun"/>
          <w:b/>
          <w:bCs/>
          <w:color w:val="4A455C"/>
          <w:sz w:val="22"/>
          <w:szCs w:val="22"/>
        </w:rPr>
        <w:t xml:space="preserve">ตอบ: </w:t>
      </w:r>
      <w:r>
        <w:rPr>
          <w:rFonts w:ascii="Sarabun" w:cs="Sarabun" w:eastAsia="Sarabun" w:hAnsi="Sarabun"/>
          <w:color w:val="4A455C"/>
          <w:sz w:val="22"/>
          <w:szCs w:val="22"/>
        </w:rPr>
        <w:t xml:space="preserve">หากเริ่มบันทึกการตรวจ (สร้างเคส) ไปแล้ว จะลบบัตรคิวไม่ได้ ให้ใช้สถานะ "ไม่มา" แทน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14. ข้อควรระวังด้านความปลอดภัยและกฎหมาย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AI ไม่ทดแทนการวินิจฉัยของผู้ประกอบวิชาชีพ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ทุกผลลัพธ์จาก AI ต้องผ่านการตรวจสอบและลงนามโดยพยาบาลเวชปฏิบัติหรือแพทย์เสมอ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ความยินยอมตาม PDPA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ตรวจสอบสถานะความยินยอมของผู้ป่วยก่อนอนุมัติการเชื่อมต่อบัญชีทุกครั้ง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การลงนาม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การลงนามในระบบมีผลทางกฎหมาย ต้องทบทวนข้อมูลให้ครบถ้วนก่อนกดลงนาม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รหัสผ่าน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ห้ามใช้บัญชีร่วมกัน เนื่องจากทุกการกระทำถูกบันทึกในชื่อผู้ล็อกอิน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Sarabun" w:cs="Sarabun" w:eastAsia="Sarabun" w:hAnsi="Sarabun"/>
          <w:b/>
          <w:bCs/>
          <w:color w:val="1A1726"/>
          <w:sz w:val="22"/>
          <w:szCs w:val="22"/>
        </w:rPr>
        <w:t xml:space="preserve">กรณีฉุกเฉิน</w:t>
      </w:r>
      <w:r>
        <w:rPr>
          <w:rFonts w:ascii="Sarabun" w:cs="Sarabun" w:eastAsia="Sarabun" w:hAnsi="Sarabun"/>
          <w:color w:val="1A1726"/>
          <w:sz w:val="22"/>
          <w:szCs w:val="22"/>
        </w:rPr>
        <w:t xml:space="preserve"> — โทร 1669 หรือส่งต่อโรงพยาบาลทันที ไม่ควรรอผลจากระบบ</w:t>
      </w:r>
    </w:p>
    <w:p>
      <w:pPr>
        <w:pStyle w:val="Heading1"/>
        <w:spacing w:after="160" w:before="360"/>
      </w:pPr>
      <w:r>
        <w:rPr>
          <w:rFonts w:ascii="Sarabun" w:cs="Sarabun" w:eastAsia="Sarabun" w:hAnsi="Sarabun"/>
          <w:b/>
          <w:bCs/>
          <w:color w:val="534AB7"/>
          <w:sz w:val="34"/>
          <w:szCs w:val="34"/>
        </w:rPr>
        <w:t xml:space="preserve">15. ติดต่อสอบถาม</w:t>
      </w:r>
    </w:p>
    <w:tbl>
      <w:tblPr>
        <w:tblW w:type="dxa" w:w="8900"/>
        <w:tblBorders>
          <w:top w:val="single" w:color="E4E0EE" w:sz="4"/>
          <w:left w:val="single" w:color="E4E0EE" w:sz="4"/>
          <w:bottom w:val="single" w:color="E4E0EE" w:sz="4"/>
          <w:right w:val="single" w:color="E4E0EE" w:sz="4"/>
          <w:insideH w:val="single" w:color="E4E0EE" w:sz="4"/>
          <w:insideV w:val="single" w:color="E4E0EE" w:sz="4"/>
        </w:tblBorders>
      </w:tblPr>
      <w:tblGrid>
        <w:gridCol w:w="3600"/>
        <w:gridCol w:w="5300"/>
      </w:tblGrid>
      <w:tr>
        <w:trPr>
          <w:tblHeader/>
        </w:trPr>
        <w:tc>
          <w:tcPr>
            <w:tcW w:type="dxa" w:w="36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ช่องทาง</w:t>
            </w:r>
          </w:p>
        </w:tc>
        <w:tc>
          <w:tcPr>
            <w:tcW w:type="dxa" w:w="5300"/>
            <w:shd w:fill="F4F2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b/>
                <w:bCs/>
                <w:color w:val="4A455C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W w:type="dxa" w:w="3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สนับสนุนการใช้งาน</w:t>
            </w:r>
          </w:p>
        </w:tc>
        <w:tc>
          <w:tcPr>
            <w:tcW w:type="dxa" w:w="5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support@hispcu.com</w:t>
            </w:r>
          </w:p>
        </w:tc>
      </w:tr>
      <w:tr>
        <w:tc>
          <w:tcPr>
            <w:tcW w:type="dxa" w:w="3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ความเป็นส่วนตัว</w:t>
            </w:r>
          </w:p>
        </w:tc>
        <w:tc>
          <w:tcPr>
            <w:tcW w:type="dxa" w:w="5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privacy@hispcu.com</w:t>
            </w:r>
          </w:p>
        </w:tc>
      </w:tr>
      <w:tr>
        <w:tc>
          <w:tcPr>
            <w:tcW w:type="dxa" w:w="3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เจ้าหน้าที่คุ้มครองข้อมูลส่วนบุคคล (DPO)</w:t>
            </w:r>
          </w:p>
        </w:tc>
        <w:tc>
          <w:tcPr>
            <w:tcW w:type="dxa" w:w="5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dpo@hispcu.com</w:t>
            </w:r>
          </w:p>
        </w:tc>
      </w:tr>
      <w:tr>
        <w:tc>
          <w:tcPr>
            <w:tcW w:type="dxa" w:w="3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เว็บไซต์หลัก</w:t>
            </w:r>
          </w:p>
        </w:tc>
        <w:tc>
          <w:tcPr>
            <w:tcW w:type="dxa" w:w="5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hispcu.com</w:t>
            </w:r>
          </w:p>
        </w:tc>
      </w:tr>
      <w:tr>
        <w:tc>
          <w:tcPr>
            <w:tcW w:type="dxa" w:w="3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PCU patient portal</w:t>
            </w:r>
          </w:p>
        </w:tc>
        <w:tc>
          <w:tcPr>
            <w:tcW w:type="dxa" w:w="5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aipat.hispcu.com</w:t>
            </w:r>
          </w:p>
        </w:tc>
      </w:tr>
      <w:tr>
        <w:tc>
          <w:tcPr>
            <w:tcW w:type="dxa" w:w="3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PCU doctor portal</w:t>
            </w:r>
          </w:p>
        </w:tc>
        <w:tc>
          <w:tcPr>
            <w:tcW w:type="dxa" w:w="5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80"/>
            </w:pPr>
            <w:r>
              <w:rPr>
                <w:rFonts w:ascii="Sarabun" w:cs="Sarabun" w:eastAsia="Sarabun" w:hAnsi="Sarabun"/>
                <w:color w:val="1A1726"/>
                <w:sz w:val="20"/>
                <w:szCs w:val="20"/>
              </w:rPr>
              <w:t xml:space="preserve">aidoc.hispcu.com</w:t>
            </w:r>
          </w:p>
        </w:tc>
      </w:tr>
    </w:tbl>
    <w:sectPr>
      <w:pgSz w:w="11906" w:h="16838" w:orient="portrait"/>
      <w:pgMar w:top="1200" w:right="1100" w:bottom="12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60" w:hanging="300"/>
      </w:pPr>
      <w:rPr>
        <w:rFonts w:ascii="Sarabun" w:cs="Sarabun" w:eastAsia="Sarabun" w:hAnsi="Sarabun"/>
        <w:b/>
        <w:bCs/>
        <w:color w:val="534AB7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60" w:hanging="300"/>
      </w:pPr>
      <w:rPr>
        <w:color w:val="534AB7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color w:val="1A17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คู่มือการใช้งาน HIS PCU Platform</dc:title>
  <dc:creator>HIS PCU Platform</dc:creator>
  <dc:description>คู่มือใช้งานแบบทีละขั้นตอน ทั้งฝั่งผู้ป่วยและเจ้าหน้าที่</dc:description>
  <cp:lastModifiedBy>Un-named</cp:lastModifiedBy>
  <cp:revision>1</cp:revision>
  <dcterms:created xsi:type="dcterms:W3CDTF">2026-08-25T14:50:08.518Z</dcterms:created>
  <dcterms:modified xsi:type="dcterms:W3CDTF">2026-08-25T14:50:08.520Z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